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9B1" w:rsidRPr="00407527" w:rsidRDefault="002919B1" w:rsidP="009E4A73">
      <w:pPr>
        <w:jc w:val="center"/>
        <w:rPr>
          <w:b/>
          <w:lang w:val="kk-KZ"/>
        </w:rPr>
      </w:pPr>
      <w:r w:rsidRPr="00407527">
        <w:rPr>
          <w:b/>
          <w:lang w:val="kk-KZ"/>
        </w:rPr>
        <w:t>«</w:t>
      </w:r>
      <w:r w:rsidR="004351C6" w:rsidRPr="00407527">
        <w:rPr>
          <w:rFonts w:cs="Times New Roman"/>
          <w:b/>
          <w:lang w:val="kk-KZ"/>
        </w:rPr>
        <w:t>Ауызша сөйлеу практикасы</w:t>
      </w:r>
      <w:r w:rsidRPr="00407527">
        <w:rPr>
          <w:b/>
          <w:lang w:val="kk-KZ"/>
        </w:rPr>
        <w:t>» пәні бойынша</w:t>
      </w:r>
    </w:p>
    <w:p w:rsidR="002919B1" w:rsidRPr="00407527" w:rsidRDefault="009E4A73" w:rsidP="009E4A73">
      <w:pPr>
        <w:jc w:val="center"/>
        <w:rPr>
          <w:lang w:val="kk-KZ"/>
        </w:rPr>
      </w:pPr>
      <w:r w:rsidRPr="00407527">
        <w:rPr>
          <w:b/>
          <w:lang w:val="kk-KZ"/>
        </w:rPr>
        <w:t>Практикалық сабақтардың</w:t>
      </w:r>
      <w:r w:rsidR="002919B1" w:rsidRPr="00407527">
        <w:rPr>
          <w:b/>
          <w:lang w:val="kk-KZ"/>
        </w:rPr>
        <w:t xml:space="preserve"> тапсырмалар</w:t>
      </w:r>
      <w:r w:rsidRPr="00407527">
        <w:rPr>
          <w:b/>
          <w:lang w:val="kk-KZ"/>
        </w:rPr>
        <w:t>ы</w:t>
      </w:r>
      <w:r w:rsidR="002919B1" w:rsidRPr="00407527">
        <w:rPr>
          <w:b/>
          <w:lang w:val="kk-KZ"/>
        </w:rPr>
        <w:t xml:space="preserve"> мен методикалық нұсқаулар</w:t>
      </w:r>
      <w:r w:rsidRPr="00407527">
        <w:rPr>
          <w:b/>
          <w:lang w:val="kk-KZ"/>
        </w:rPr>
        <w:t>ы</w:t>
      </w:r>
    </w:p>
    <w:p w:rsidR="002919B1" w:rsidRPr="00407527" w:rsidRDefault="002919B1" w:rsidP="009E4A73">
      <w:pPr>
        <w:jc w:val="center"/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1. </w:t>
      </w:r>
    </w:p>
    <w:p w:rsidR="002919B1" w:rsidRPr="00407527" w:rsidRDefault="002919B1" w:rsidP="00700C42">
      <w:pPr>
        <w:ind w:left="360"/>
        <w:rPr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="00BC07A1" w:rsidRPr="00407527">
        <w:rPr>
          <w:rFonts w:cs="Times New Roman" w:hint="eastAsia"/>
          <w:lang w:val="kk-KZ"/>
        </w:rPr>
        <w:t>.</w:t>
      </w:r>
      <w:r w:rsidR="00825584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 xml:space="preserve"> </w:t>
      </w:r>
      <w:r w:rsidR="00473E33" w:rsidRPr="00C402F0">
        <w:rPr>
          <w:rFonts w:ascii="Microsoft YaHei" w:eastAsia="Microsoft YaHei" w:hAnsi="Microsoft YaHei" w:cs="Microsoft YaHei" w:hint="eastAsia"/>
          <w:b/>
          <w:lang w:val="kk-KZ" w:eastAsia="zh-CN"/>
        </w:rPr>
        <w:t>认识一下</w:t>
      </w:r>
      <w:r w:rsidR="004351C6" w:rsidRPr="00407527">
        <w:rPr>
          <w:rFonts w:cs="Times New Roman"/>
          <w:lang w:val="kk-KZ"/>
        </w:rPr>
        <w:t>тақырып  негізінде мәтінді ауызша айту</w:t>
      </w:r>
      <w:r w:rsidR="00700C42" w:rsidRPr="00407527">
        <w:rPr>
          <w:rFonts w:eastAsia="SimSun" w:cs="Times New Roman"/>
          <w:lang w:val="kk-KZ"/>
        </w:rPr>
        <w:t>.</w:t>
      </w:r>
    </w:p>
    <w:p w:rsidR="002919B1" w:rsidRPr="00407527" w:rsidRDefault="002919B1" w:rsidP="002919B1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="00700C42" w:rsidRPr="00407527">
        <w:rPr>
          <w:lang w:val="kk-KZ"/>
        </w:rPr>
        <w:t xml:space="preserve"> </w:t>
      </w:r>
      <w:r w:rsidR="00BC07A1" w:rsidRPr="00407527">
        <w:rPr>
          <w:lang w:val="kk-KZ"/>
        </w:rPr>
        <w:t xml:space="preserve"> </w:t>
      </w:r>
      <w:r w:rsidR="004351C6" w:rsidRPr="00407527">
        <w:rPr>
          <w:lang w:val="kk-KZ"/>
        </w:rPr>
        <w:t>Ауызша</w:t>
      </w:r>
      <w:r w:rsidR="00700C42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BC07A1" w:rsidRPr="00407527" w:rsidRDefault="002919B1" w:rsidP="00BC07A1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="00C53D78" w:rsidRPr="00407527">
        <w:rPr>
          <w:lang w:val="kk-KZ"/>
        </w:rPr>
        <w:t xml:space="preserve"> Семинар сабағыда</w:t>
      </w:r>
      <w:r w:rsidRPr="00407527">
        <w:rPr>
          <w:lang w:val="kk-KZ"/>
        </w:rPr>
        <w:t xml:space="preserve"> </w:t>
      </w:r>
      <w:r w:rsidR="00BC07A1" w:rsidRPr="00407527">
        <w:rPr>
          <w:rFonts w:cs="Times New Roman"/>
          <w:lang w:val="kk-KZ" w:eastAsia="en-US"/>
        </w:rPr>
        <w:t xml:space="preserve">Қытай тілнде кезігетін алуан түрлі мәселелерге жан-жақты талдау жасап, дұрыс </w:t>
      </w:r>
      <w:r w:rsidR="009542C5" w:rsidRPr="00407527">
        <w:rPr>
          <w:rFonts w:cs="Times New Roman"/>
          <w:lang w:val="kk-KZ" w:eastAsia="en-US"/>
        </w:rPr>
        <w:t>сөйлеу,оқ</w:t>
      </w:r>
      <w:r w:rsidR="00BC07A1" w:rsidRPr="00407527">
        <w:rPr>
          <w:rFonts w:cs="Times New Roman"/>
          <w:lang w:val="kk-KZ" w:eastAsia="en-US"/>
        </w:rPr>
        <w:t>у,жазыу,тәсілін қарастыру.</w:t>
      </w:r>
    </w:p>
    <w:p w:rsidR="002919B1" w:rsidRPr="00407527" w:rsidRDefault="002919B1" w:rsidP="00BC07A1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4E4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ascii="Microsoft YaHei" w:eastAsia="Microsoft YaHei" w:hAnsi="Microsoft YaHei" w:cs="Microsoft YaHei"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</w:t>
      </w:r>
      <w:r w:rsidR="00C402F0">
        <w:rPr>
          <w:rFonts w:eastAsiaTheme="minorEastAsia" w:cs="Times New Roman"/>
          <w:bCs/>
          <w:color w:val="auto"/>
          <w:lang w:val="en-US" w:eastAsia="zh-CN"/>
        </w:rPr>
        <w:t>1</w:t>
      </w:r>
      <w:r w:rsidR="00F3066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DC67F9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F30666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C53D78" w:rsidRPr="00407527" w:rsidRDefault="00DC67F9" w:rsidP="00DC67F9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3066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  <w:r w:rsidR="00C53D78"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tabs>
          <w:tab w:val="left" w:pos="8445"/>
        </w:tabs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2. </w:t>
      </w:r>
      <w:r w:rsidRPr="00407527">
        <w:rPr>
          <w:b/>
          <w:bCs/>
          <w:lang w:val="kk-KZ"/>
        </w:rPr>
        <w:tab/>
      </w:r>
    </w:p>
    <w:p w:rsidR="00DC67F9" w:rsidRPr="00407527" w:rsidRDefault="00DC67F9" w:rsidP="00DC67F9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007D3B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吃点儿什么</w:t>
      </w:r>
      <w:r w:rsidR="00281452" w:rsidRPr="00407527">
        <w:rPr>
          <w:rFonts w:cs="Times New Roman"/>
          <w:lang w:val="kk-KZ"/>
        </w:rPr>
        <w:t>тақырып  негізінде мәтінді ауызша айту</w:t>
      </w:r>
      <w:r w:rsidRPr="00407527">
        <w:rPr>
          <w:rFonts w:eastAsia="SimSun" w:cs="Times New Roman"/>
          <w:lang w:val="kk-KZ" w:eastAsia="zh-CN"/>
        </w:rPr>
        <w:t>.</w:t>
      </w:r>
    </w:p>
    <w:p w:rsidR="00DC67F9" w:rsidRPr="00407527" w:rsidRDefault="00DC67F9" w:rsidP="00DC67F9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DC67F9" w:rsidRPr="00407527" w:rsidRDefault="00DC67F9" w:rsidP="00DC67F9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DC67F9" w:rsidRPr="00407527" w:rsidRDefault="00DC67F9" w:rsidP="00DC67F9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BC07A1" w:rsidRPr="00407527" w:rsidRDefault="00DC67F9" w:rsidP="00DC67F9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542C5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B76EC3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BC07A1" w:rsidRPr="00407527" w:rsidRDefault="00BC07A1" w:rsidP="00BC07A1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BC07A1" w:rsidRPr="00407527" w:rsidRDefault="00BC07A1" w:rsidP="00BC07A1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B76EC3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3. </w:t>
      </w:r>
    </w:p>
    <w:p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DF2173" w:rsidRPr="00407527">
        <w:rPr>
          <w:rFonts w:hint="eastAsia"/>
          <w:lang w:val="kk-KZ"/>
        </w:rPr>
        <w:t xml:space="preserve"> </w:t>
      </w:r>
      <w:r w:rsidR="0096440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在校园里</w:t>
      </w:r>
      <w:r w:rsidR="00A84954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B328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3154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23154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3154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4.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DB4F21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住的麻烦</w:t>
      </w:r>
      <w:r w:rsidR="00A21F5D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D181C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D6530A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D6530A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D6530A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5. </w:t>
      </w:r>
    </w:p>
    <w:p w:rsidR="007F4AE1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5A12A1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怎么去好</w:t>
      </w:r>
      <w:r w:rsidR="00A814B1" w:rsidRPr="00407527">
        <w:rPr>
          <w:rFonts w:cs="Times New Roman"/>
          <w:lang w:val="kk-KZ"/>
        </w:rPr>
        <w:t>тақырып  негізінде мәтінді ауызша айту</w:t>
      </w:r>
      <w:r w:rsidR="007F4AE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16687B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E44D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4E44D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E44D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407527" w:rsidRDefault="002919B1" w:rsidP="002919B1">
      <w:pPr>
        <w:rPr>
          <w:rFonts w:ascii="Calibri" w:eastAsia="SimSun" w:hAnsi="Calibri" w:cs="SimSun"/>
          <w:bCs/>
          <w:lang w:val="kk-KZ" w:eastAsia="zh-CN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6.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950428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做客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ED4ADE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3179B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3179B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3179B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7.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812EA9" w:rsidRPr="00407527">
        <w:rPr>
          <w:rFonts w:ascii="Microsoft YaHei" w:eastAsia="Microsoft YaHei" w:hAnsi="Microsoft YaHei" w:cs="Microsoft YaHei" w:hint="eastAsia"/>
          <w:b/>
          <w:lang w:val="en-US" w:eastAsia="zh-CN"/>
        </w:rPr>
        <w:t>旅行计划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AD5801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7109EB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7109EB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C65CC6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7109EB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8. </w:t>
      </w:r>
    </w:p>
    <w:p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F23F96" w:rsidRPr="00407527">
        <w:rPr>
          <w:rFonts w:ascii="SimSun" w:hAnsi="SimSun" w:cs="SimSun" w:hint="eastAsia"/>
          <w:b/>
          <w:lang w:val="en-US" w:eastAsia="zh-CN"/>
        </w:rPr>
        <w:t>生活服务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C3211A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441EB8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441EB8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pStyle w:val="a3"/>
        <w:spacing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2919B1" w:rsidRPr="00407527" w:rsidRDefault="002919B1" w:rsidP="002919B1">
      <w:pPr>
        <w:rPr>
          <w:rFonts w:eastAsia="SimSun"/>
          <w:lang w:val="kk-KZ" w:eastAsia="zh-CN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9. </w:t>
      </w:r>
    </w:p>
    <w:p w:rsidR="00E73437" w:rsidRPr="00407527" w:rsidRDefault="001B47E4" w:rsidP="001B47E4">
      <w:pPr>
        <w:rPr>
          <w:rFonts w:eastAsia="SimSun" w:cs="Times New Roman"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16883" w:rsidRPr="00407527">
        <w:rPr>
          <w:rFonts w:ascii="SimSun" w:hAnsi="SimSun" w:cs="SimSun" w:hint="eastAsia"/>
          <w:b/>
          <w:lang w:val="en-US" w:eastAsia="zh-CN"/>
        </w:rPr>
        <w:t>北京的市场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9F2F7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lastRenderedPageBreak/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rPr>
          <w:lang w:val="kk-KZ"/>
        </w:rPr>
      </w:pP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10.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BF5068" w:rsidRPr="00407527">
        <w:rPr>
          <w:rFonts w:ascii="SimSun" w:hAnsi="SimSun" w:cs="SimSun" w:hint="eastAsia"/>
          <w:b/>
          <w:lang w:val="en-US" w:eastAsia="zh-CN"/>
        </w:rPr>
        <w:t>为了健康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365757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F7294F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F7294F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11.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1066B3" w:rsidRPr="00407527">
        <w:rPr>
          <w:rFonts w:ascii="SimSun" w:hAnsi="SimSun" w:cs="SimSun" w:hint="eastAsia"/>
          <w:b/>
          <w:lang w:val="en-US" w:eastAsia="zh-CN"/>
        </w:rPr>
        <w:t>购物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625064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E40E56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E40E56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12.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D7164" w:rsidRPr="00407527">
        <w:rPr>
          <w:rFonts w:ascii="SimSun" w:hAnsi="SimSun" w:cs="SimSun" w:hint="eastAsia"/>
          <w:b/>
          <w:lang w:val="en-US" w:eastAsia="zh-CN"/>
        </w:rPr>
        <w:t>谈论朋友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E73437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 xml:space="preserve">Семинар сабағы  № 13.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6B4DF3" w:rsidRPr="00407527">
        <w:rPr>
          <w:rFonts w:ascii="SimSun" w:hAnsi="SimSun" w:cs="SimSun" w:hint="eastAsia"/>
          <w:b/>
          <w:lang w:val="en-US" w:eastAsia="zh-CN"/>
        </w:rPr>
        <w:t>旅行归来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lastRenderedPageBreak/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84409" w:rsidRPr="00407527">
        <w:rPr>
          <w:rFonts w:hint="eastAsia"/>
          <w:lang w:val="kk-KZ" w:eastAsia="zh-CN"/>
        </w:rPr>
        <w:t>汉语口语速成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2C27CD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2C27CD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2919B1" w:rsidRPr="00407527" w:rsidRDefault="002919B1" w:rsidP="002919B1">
      <w:pPr>
        <w:ind w:firstLineChars="250" w:firstLine="700"/>
        <w:rPr>
          <w:lang w:val="kk-KZ" w:eastAsia="zh-CN"/>
        </w:rPr>
      </w:pPr>
    </w:p>
    <w:p w:rsidR="002919B1" w:rsidRPr="00407527" w:rsidRDefault="002919B1" w:rsidP="002919B1">
      <w:pPr>
        <w:rPr>
          <w:lang w:val="kk-KZ"/>
        </w:rPr>
      </w:pPr>
    </w:p>
    <w:p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14</w:t>
      </w:r>
      <w:r w:rsidR="001B47E4" w:rsidRPr="00407527">
        <w:rPr>
          <w:b/>
          <w:bCs/>
          <w:lang w:val="kk-KZ"/>
        </w:rPr>
        <w:t xml:space="preserve">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hint="eastAsia"/>
          <w:lang w:val="kk-KZ"/>
        </w:rPr>
        <w:t xml:space="preserve"> </w:t>
      </w:r>
      <w:r w:rsidR="00361A4D" w:rsidRPr="00407527">
        <w:rPr>
          <w:rFonts w:ascii="Microsoft YaHei" w:eastAsia="Microsoft YaHei" w:hAnsi="Microsoft YaHei" w:cs="Microsoft YaHei" w:hint="eastAsia"/>
          <w:b/>
          <w:lang w:val="kk-KZ" w:eastAsia="zh-CN"/>
        </w:rPr>
        <w:t>体育健身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1B47E4" w:rsidRPr="00407527" w:rsidRDefault="00094B1C" w:rsidP="001B47E4">
      <w:pPr>
        <w:jc w:val="both"/>
        <w:rPr>
          <w:b/>
          <w:bCs/>
          <w:lang w:val="kk-KZ"/>
        </w:rPr>
      </w:pPr>
      <w:r w:rsidRPr="00407527">
        <w:rPr>
          <w:b/>
          <w:bCs/>
          <w:lang w:val="kk-KZ"/>
        </w:rPr>
        <w:t>Семинар сабағы  № 15</w:t>
      </w:r>
      <w:r w:rsidR="001B47E4" w:rsidRPr="00407527">
        <w:rPr>
          <w:b/>
          <w:bCs/>
          <w:lang w:val="kk-KZ"/>
        </w:rPr>
        <w:t xml:space="preserve">. </w:t>
      </w:r>
    </w:p>
    <w:p w:rsidR="001B47E4" w:rsidRPr="00407527" w:rsidRDefault="001B47E4" w:rsidP="001B47E4">
      <w:pPr>
        <w:rPr>
          <w:rFonts w:cs="Times New Roman"/>
          <w:bCs/>
          <w:lang w:val="kk-KZ"/>
        </w:rPr>
      </w:pPr>
      <w:r w:rsidRPr="00407527">
        <w:rPr>
          <w:b/>
          <w:u w:val="single"/>
          <w:lang w:val="kk-KZ"/>
        </w:rPr>
        <w:t>Тақырып:</w:t>
      </w:r>
      <w:r w:rsidRPr="00407527">
        <w:rPr>
          <w:lang w:val="kk-KZ"/>
        </w:rPr>
        <w:t xml:space="preserve">  </w:t>
      </w:r>
      <w:r w:rsidRPr="00407527">
        <w:rPr>
          <w:rFonts w:cs="Times New Roman" w:hint="eastAsia"/>
          <w:lang w:val="kk-KZ"/>
        </w:rPr>
        <w:t>.</w:t>
      </w:r>
      <w:r w:rsidR="00094B1C" w:rsidRPr="00407527">
        <w:rPr>
          <w:rFonts w:eastAsia="SimSun" w:cs="Times New Roman" w:hint="eastAsia"/>
          <w:lang w:val="kk-KZ"/>
        </w:rPr>
        <w:t xml:space="preserve"> </w:t>
      </w:r>
      <w:r w:rsidR="004017C4" w:rsidRPr="00407527">
        <w:rPr>
          <w:rFonts w:ascii="SimSun" w:hAnsi="SimSun" w:cs="SimSun" w:hint="eastAsia"/>
          <w:b/>
          <w:lang w:val="en-US" w:eastAsia="zh-CN"/>
        </w:rPr>
        <w:t>各有所爱</w:t>
      </w:r>
      <w:r w:rsidR="004E7CF8" w:rsidRPr="00407527">
        <w:rPr>
          <w:rFonts w:cs="Times New Roman"/>
          <w:lang w:val="kk-KZ"/>
        </w:rPr>
        <w:t>тақырып  негізінде мәтінді ауызша айту</w:t>
      </w:r>
      <w:r w:rsidR="00C73DFF" w:rsidRPr="00407527">
        <w:rPr>
          <w:rFonts w:eastAsia="SimSun" w:cs="Times New Roman"/>
          <w:lang w:val="kk-KZ"/>
        </w:rPr>
        <w:t>.</w:t>
      </w:r>
    </w:p>
    <w:p w:rsidR="001B47E4" w:rsidRPr="00407527" w:rsidRDefault="001B47E4" w:rsidP="001B47E4">
      <w:pPr>
        <w:rPr>
          <w:lang w:val="kk-KZ"/>
        </w:rPr>
      </w:pPr>
      <w:r w:rsidRPr="00407527">
        <w:rPr>
          <w:b/>
          <w:u w:val="single"/>
          <w:lang w:val="kk-KZ"/>
        </w:rPr>
        <w:t>Өткізу түрі:</w:t>
      </w:r>
      <w:r w:rsidRPr="00407527">
        <w:rPr>
          <w:lang w:val="kk-KZ"/>
        </w:rPr>
        <w:t xml:space="preserve"> </w:t>
      </w:r>
      <w:r w:rsidR="007C7A6D" w:rsidRPr="00407527">
        <w:rPr>
          <w:lang w:val="kk-KZ"/>
        </w:rPr>
        <w:t>Ауызша</w:t>
      </w:r>
      <w:r w:rsidR="007F4AE1" w:rsidRPr="00407527">
        <w:rPr>
          <w:lang w:val="kk-KZ"/>
        </w:rPr>
        <w:t xml:space="preserve"> түрінде</w:t>
      </w:r>
      <w:r w:rsidRPr="00407527">
        <w:rPr>
          <w:lang w:val="kk-KZ"/>
        </w:rPr>
        <w:t>.</w:t>
      </w:r>
    </w:p>
    <w:p w:rsidR="001B47E4" w:rsidRPr="00407527" w:rsidRDefault="001B47E4" w:rsidP="001B47E4">
      <w:pPr>
        <w:jc w:val="both"/>
        <w:rPr>
          <w:rFonts w:eastAsiaTheme="minorEastAsia" w:cs="Times New Roman"/>
          <w:lang w:val="kk-KZ" w:eastAsia="zh-CN"/>
        </w:rPr>
      </w:pPr>
      <w:r w:rsidRPr="00407527">
        <w:rPr>
          <w:b/>
          <w:u w:val="single"/>
          <w:lang w:val="kk-KZ"/>
        </w:rPr>
        <w:t>Әдістемелік нұсқаулар:</w:t>
      </w:r>
      <w:r w:rsidRPr="00407527">
        <w:rPr>
          <w:lang w:val="kk-KZ"/>
        </w:rPr>
        <w:t xml:space="preserve"> Семинар сабағыда </w:t>
      </w:r>
      <w:r w:rsidRPr="00407527">
        <w:rPr>
          <w:rFonts w:cs="Times New Roman"/>
          <w:lang w:val="kk-KZ" w:eastAsia="zh-CN"/>
        </w:rPr>
        <w:t xml:space="preserve">Қытай тілнде кезігетін алуан түрлі мәселелерге жан-жақты талдау жасап, дұрыс </w:t>
      </w:r>
      <w:r w:rsidR="0034406E" w:rsidRPr="00407527">
        <w:rPr>
          <w:rFonts w:cs="Times New Roman"/>
          <w:lang w:val="kk-KZ" w:eastAsia="zh-CN"/>
        </w:rPr>
        <w:t>сөйлеу,оқ</w:t>
      </w:r>
      <w:r w:rsidRPr="00407527">
        <w:rPr>
          <w:rFonts w:cs="Times New Roman"/>
          <w:lang w:val="kk-KZ" w:eastAsia="zh-CN"/>
        </w:rPr>
        <w:t>у,жазыу,тәсілін қарастыру.</w:t>
      </w:r>
    </w:p>
    <w:p w:rsidR="001B47E4" w:rsidRPr="00407527" w:rsidRDefault="001B47E4" w:rsidP="001B47E4">
      <w:pPr>
        <w:jc w:val="both"/>
        <w:rPr>
          <w:lang w:val="kk-KZ"/>
        </w:rPr>
      </w:pPr>
      <w:r w:rsidRPr="00407527">
        <w:rPr>
          <w:rFonts w:eastAsia="SimSun"/>
          <w:b/>
          <w:u w:val="single"/>
          <w:lang w:val="kk-KZ" w:eastAsia="zh-CN"/>
        </w:rPr>
        <w:t>Әдебиет:</w:t>
      </w:r>
      <w:r w:rsidRPr="00407527">
        <w:rPr>
          <w:lang w:val="kk-KZ"/>
        </w:rPr>
        <w:t xml:space="preserve"> 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1.</w:t>
      </w:r>
      <w:r w:rsidR="007C5E26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4B46F9" w:rsidRPr="00407527">
        <w:rPr>
          <w:rFonts w:hint="eastAsia"/>
          <w:lang w:val="kk-KZ" w:eastAsia="zh-CN"/>
        </w:rPr>
        <w:t>汉语口语速成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第二册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="00103532" w:rsidRPr="00407527">
        <w:rPr>
          <w:rFonts w:eastAsiaTheme="minorEastAsia" w:cs="Times New Roman" w:hint="eastAsia"/>
          <w:bCs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bCs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2.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成功之路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起步篇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     </w:t>
      </w:r>
      <w:r w:rsidR="00933958" w:rsidRPr="00407527">
        <w:rPr>
          <w:rFonts w:eastAsiaTheme="minorEastAsia" w:cs="Times New Roman"/>
          <w:bCs/>
          <w:color w:val="auto"/>
          <w:lang w:val="kk-KZ" w:eastAsia="zh-CN"/>
        </w:rPr>
        <w:t xml:space="preserve">            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bCs/>
          <w:color w:val="auto"/>
          <w:lang w:val="kk-KZ" w:eastAsia="zh-CN"/>
        </w:rPr>
        <w:t>201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8</w:t>
      </w: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>年。</w:t>
      </w:r>
    </w:p>
    <w:p w:rsidR="001B47E4" w:rsidRPr="00407527" w:rsidRDefault="001B47E4" w:rsidP="001B47E4">
      <w:pPr>
        <w:spacing w:after="200" w:line="276" w:lineRule="auto"/>
        <w:rPr>
          <w:rFonts w:eastAsiaTheme="minorEastAsia" w:cs="Times New Roman"/>
          <w:color w:val="auto"/>
          <w:lang w:val="kk-KZ" w:eastAsia="zh-CN"/>
        </w:rPr>
      </w:pPr>
      <w:r w:rsidRPr="00407527">
        <w:rPr>
          <w:rFonts w:eastAsiaTheme="minorEastAsia" w:cs="Times New Roman" w:hint="eastAsia"/>
          <w:bCs/>
          <w:color w:val="auto"/>
          <w:lang w:val="kk-KZ" w:eastAsia="zh-CN"/>
        </w:rPr>
        <w:t xml:space="preserve"> 3.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新使用汉语课本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 xml:space="preserve"> 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第</w:t>
      </w:r>
      <w:r w:rsidR="00957D77" w:rsidRPr="00407527">
        <w:rPr>
          <w:rFonts w:eastAsiaTheme="minorEastAsia" w:cs="Times New Roman" w:hint="eastAsia"/>
          <w:color w:val="auto"/>
          <w:lang w:val="kk-KZ" w:eastAsia="zh-CN"/>
        </w:rPr>
        <w:t>一</w:t>
      </w:r>
      <w:r w:rsidR="00103532" w:rsidRPr="00407527">
        <w:rPr>
          <w:rFonts w:eastAsiaTheme="minorEastAsia" w:cs="Times New Roman" w:hint="eastAsia"/>
          <w:color w:val="auto"/>
          <w:lang w:val="kk-KZ" w:eastAsia="zh-CN"/>
        </w:rPr>
        <w:t>册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 xml:space="preserve">      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北京语言大学出版社。</w:t>
      </w:r>
      <w:r w:rsidR="00C402F0">
        <w:rPr>
          <w:rFonts w:eastAsiaTheme="minorEastAsia" w:cs="Times New Roman" w:hint="eastAsia"/>
          <w:color w:val="auto"/>
          <w:lang w:val="kk-KZ" w:eastAsia="zh-CN"/>
        </w:rPr>
        <w:t>201</w:t>
      </w:r>
      <w:bookmarkStart w:id="0" w:name="_GoBack"/>
      <w:bookmarkEnd w:id="0"/>
      <w:r w:rsidRPr="00407527">
        <w:rPr>
          <w:rFonts w:eastAsiaTheme="minorEastAsia" w:cs="Times New Roman" w:hint="eastAsia"/>
          <w:color w:val="auto"/>
          <w:lang w:val="kk-KZ" w:eastAsia="zh-CN"/>
        </w:rPr>
        <w:t>7</w:t>
      </w:r>
      <w:r w:rsidRPr="00407527">
        <w:rPr>
          <w:rFonts w:eastAsiaTheme="minorEastAsia" w:cs="Times New Roman" w:hint="eastAsia"/>
          <w:color w:val="auto"/>
          <w:lang w:val="kk-KZ" w:eastAsia="zh-CN"/>
        </w:rPr>
        <w:t>年。</w:t>
      </w:r>
    </w:p>
    <w:p w:rsidR="00897C5F" w:rsidRPr="00407527" w:rsidRDefault="00897C5F">
      <w:pPr>
        <w:rPr>
          <w:lang w:val="kk-KZ"/>
        </w:rPr>
      </w:pPr>
    </w:p>
    <w:sectPr w:rsidR="00897C5F" w:rsidRPr="00407527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default"/>
    <w:sig w:usb0="00000000" w:usb1="00000000" w:usb2="00FFFFFF" w:usb3="00000000" w:csb0="803F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66"/>
    <w:rsid w:val="00007D3B"/>
    <w:rsid w:val="00072F38"/>
    <w:rsid w:val="00094B1C"/>
    <w:rsid w:val="00103532"/>
    <w:rsid w:val="00106505"/>
    <w:rsid w:val="001066B3"/>
    <w:rsid w:val="00121125"/>
    <w:rsid w:val="0016687B"/>
    <w:rsid w:val="001B47E4"/>
    <w:rsid w:val="001B6396"/>
    <w:rsid w:val="001E550F"/>
    <w:rsid w:val="00231548"/>
    <w:rsid w:val="00281452"/>
    <w:rsid w:val="00284409"/>
    <w:rsid w:val="002919B1"/>
    <w:rsid w:val="002C27CD"/>
    <w:rsid w:val="00316883"/>
    <w:rsid w:val="003179BB"/>
    <w:rsid w:val="0034406E"/>
    <w:rsid w:val="00361A4D"/>
    <w:rsid w:val="00365757"/>
    <w:rsid w:val="003D181C"/>
    <w:rsid w:val="003D7164"/>
    <w:rsid w:val="004017C4"/>
    <w:rsid w:val="00407527"/>
    <w:rsid w:val="004351C6"/>
    <w:rsid w:val="00441EB8"/>
    <w:rsid w:val="00473E33"/>
    <w:rsid w:val="004B46F9"/>
    <w:rsid w:val="004E44DB"/>
    <w:rsid w:val="004E7CF8"/>
    <w:rsid w:val="004F56A4"/>
    <w:rsid w:val="005843A9"/>
    <w:rsid w:val="005A12A1"/>
    <w:rsid w:val="00617BE4"/>
    <w:rsid w:val="00625064"/>
    <w:rsid w:val="00692CFB"/>
    <w:rsid w:val="006B328B"/>
    <w:rsid w:val="006B4DF3"/>
    <w:rsid w:val="00700C42"/>
    <w:rsid w:val="007109EB"/>
    <w:rsid w:val="007C4E44"/>
    <w:rsid w:val="007C5E26"/>
    <w:rsid w:val="007C7A6D"/>
    <w:rsid w:val="007F4AE1"/>
    <w:rsid w:val="00812EA9"/>
    <w:rsid w:val="00825584"/>
    <w:rsid w:val="00897C5F"/>
    <w:rsid w:val="008F1F6F"/>
    <w:rsid w:val="00920426"/>
    <w:rsid w:val="00933958"/>
    <w:rsid w:val="00950428"/>
    <w:rsid w:val="009542C5"/>
    <w:rsid w:val="00957D77"/>
    <w:rsid w:val="00964401"/>
    <w:rsid w:val="009D563D"/>
    <w:rsid w:val="009E4A73"/>
    <w:rsid w:val="009F2F72"/>
    <w:rsid w:val="00A21F5D"/>
    <w:rsid w:val="00A814B1"/>
    <w:rsid w:val="00A84954"/>
    <w:rsid w:val="00AD0D04"/>
    <w:rsid w:val="00AD5801"/>
    <w:rsid w:val="00B76EC3"/>
    <w:rsid w:val="00BC07A1"/>
    <w:rsid w:val="00BF5068"/>
    <w:rsid w:val="00C06B6F"/>
    <w:rsid w:val="00C3211A"/>
    <w:rsid w:val="00C402F0"/>
    <w:rsid w:val="00C53D78"/>
    <w:rsid w:val="00C65CC6"/>
    <w:rsid w:val="00C73DFF"/>
    <w:rsid w:val="00D6530A"/>
    <w:rsid w:val="00D95939"/>
    <w:rsid w:val="00DB4F21"/>
    <w:rsid w:val="00DC67F9"/>
    <w:rsid w:val="00DF2173"/>
    <w:rsid w:val="00E26796"/>
    <w:rsid w:val="00E40E56"/>
    <w:rsid w:val="00E73437"/>
    <w:rsid w:val="00ED36AE"/>
    <w:rsid w:val="00ED4ADE"/>
    <w:rsid w:val="00F23F96"/>
    <w:rsid w:val="00F30666"/>
    <w:rsid w:val="00F7294F"/>
    <w:rsid w:val="00FA5A27"/>
    <w:rsid w:val="00FB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F37EB-5340-4A05-9776-7BFEA0A1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7E4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9B1"/>
    <w:pPr>
      <w:spacing w:after="200" w:line="276" w:lineRule="auto"/>
      <w:ind w:left="720"/>
      <w:contextualSpacing/>
    </w:pPr>
    <w:rPr>
      <w:rFonts w:ascii="Calibri" w:eastAsia="SimSun" w:hAnsi="Calibri" w:cs="Times New Roman"/>
      <w:color w:val="auto"/>
      <w:sz w:val="22"/>
      <w:szCs w:val="22"/>
      <w:lang w:eastAsia="zh-CN"/>
    </w:rPr>
  </w:style>
  <w:style w:type="paragraph" w:styleId="a4">
    <w:name w:val="Normal (Web)"/>
    <w:basedOn w:val="a"/>
    <w:rsid w:val="002919B1"/>
    <w:pPr>
      <w:spacing w:before="100" w:beforeAutospacing="1" w:after="100" w:afterAutospacing="1"/>
    </w:pPr>
    <w:rPr>
      <w:rFonts w:eastAsia="SimSun" w:cs="Times New Roman"/>
      <w:color w:val="auto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Арзыкулов Аманжан</cp:lastModifiedBy>
  <cp:revision>3</cp:revision>
  <dcterms:created xsi:type="dcterms:W3CDTF">2021-10-14T04:52:00Z</dcterms:created>
  <dcterms:modified xsi:type="dcterms:W3CDTF">2021-10-14T04:56:00Z</dcterms:modified>
</cp:coreProperties>
</file>